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4C" w:rsidRDefault="001A2B4C" w:rsidP="00D627F8"/>
    <w:p w:rsidR="00376650" w:rsidRPr="006F1891" w:rsidRDefault="007651C8" w:rsidP="00D627F8">
      <w:pPr>
        <w:rPr>
          <w:sz w:val="32"/>
          <w:szCs w:val="32"/>
        </w:rPr>
      </w:pPr>
      <w:r w:rsidRPr="006F1891">
        <w:tab/>
      </w:r>
      <w:r w:rsidRPr="006F1891">
        <w:tab/>
      </w:r>
      <w:r w:rsidRPr="006F1891">
        <w:tab/>
      </w:r>
      <w:r w:rsidRPr="006F1891">
        <w:tab/>
      </w:r>
    </w:p>
    <w:p w:rsidR="00376650" w:rsidRPr="00BA6BCE" w:rsidRDefault="007D5569" w:rsidP="0037665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DATABÁZOVÉ SYSTÉMY</w:t>
      </w:r>
    </w:p>
    <w:p w:rsidR="00376650" w:rsidRPr="006F1891" w:rsidRDefault="00376650" w:rsidP="00376650">
      <w:pPr>
        <w:jc w:val="center"/>
        <w:rPr>
          <w:b/>
          <w:sz w:val="32"/>
          <w:szCs w:val="32"/>
        </w:rPr>
      </w:pPr>
    </w:p>
    <w:p w:rsidR="00376650" w:rsidRPr="006F1891" w:rsidRDefault="00BA6BCE" w:rsidP="0037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Maturitní témata </w:t>
      </w:r>
      <w:r w:rsidR="00376650" w:rsidRPr="006F1891">
        <w:rPr>
          <w:b/>
          <w:sz w:val="28"/>
          <w:szCs w:val="28"/>
        </w:rPr>
        <w:t>201</w:t>
      </w:r>
      <w:r w:rsidR="00250175">
        <w:rPr>
          <w:b/>
          <w:sz w:val="28"/>
          <w:szCs w:val="28"/>
        </w:rPr>
        <w:t>5</w:t>
      </w:r>
      <w:r w:rsidR="00376650" w:rsidRPr="006F1891">
        <w:rPr>
          <w:b/>
          <w:sz w:val="28"/>
          <w:szCs w:val="28"/>
        </w:rPr>
        <w:t>/201</w:t>
      </w:r>
      <w:r w:rsidR="00250175">
        <w:rPr>
          <w:b/>
          <w:sz w:val="28"/>
          <w:szCs w:val="28"/>
        </w:rPr>
        <w:t>6</w:t>
      </w:r>
    </w:p>
    <w:p w:rsidR="00376650" w:rsidRPr="00BA6BCE" w:rsidRDefault="00376650" w:rsidP="00376650">
      <w:pPr>
        <w:jc w:val="center"/>
        <w:rPr>
          <w:b/>
          <w:sz w:val="28"/>
          <w:szCs w:val="28"/>
        </w:rPr>
      </w:pPr>
      <w:r w:rsidRPr="00BA6BCE">
        <w:rPr>
          <w:b/>
          <w:sz w:val="28"/>
          <w:szCs w:val="28"/>
        </w:rPr>
        <w:t xml:space="preserve">ŠVP </w:t>
      </w:r>
      <w:r w:rsidR="008E32CF" w:rsidRPr="00BA6BCE">
        <w:rPr>
          <w:b/>
          <w:sz w:val="28"/>
          <w:szCs w:val="28"/>
        </w:rPr>
        <w:t>18- 20-M/01</w:t>
      </w:r>
      <w:r w:rsidR="008E32CF" w:rsidRPr="00BA6BCE">
        <w:rPr>
          <w:b/>
          <w:color w:val="FF0000"/>
          <w:sz w:val="28"/>
          <w:szCs w:val="28"/>
        </w:rPr>
        <w:t xml:space="preserve"> </w:t>
      </w:r>
      <w:r w:rsidR="007516A5" w:rsidRPr="00BA6BCE">
        <w:rPr>
          <w:b/>
          <w:sz w:val="28"/>
          <w:szCs w:val="28"/>
        </w:rPr>
        <w:t>Informační technologie</w:t>
      </w:r>
      <w:r w:rsidR="007D5569">
        <w:rPr>
          <w:b/>
          <w:sz w:val="28"/>
          <w:szCs w:val="28"/>
        </w:rPr>
        <w:t xml:space="preserve"> se zaměřením na Programování</w:t>
      </w:r>
    </w:p>
    <w:p w:rsidR="00A50EF8" w:rsidRDefault="00A50EF8" w:rsidP="0027127B">
      <w:pPr>
        <w:rPr>
          <w:b/>
          <w:bCs/>
        </w:rPr>
      </w:pPr>
    </w:p>
    <w:p w:rsidR="000C2906" w:rsidRDefault="001C472B" w:rsidP="000C2906">
      <w:pPr>
        <w:numPr>
          <w:ilvl w:val="0"/>
          <w:numId w:val="1"/>
        </w:numPr>
        <w:rPr>
          <w:bCs/>
        </w:rPr>
      </w:pPr>
      <w:r>
        <w:rPr>
          <w:bCs/>
        </w:rPr>
        <w:t>Systém říz</w:t>
      </w:r>
      <w:r w:rsidR="00CC0905">
        <w:rPr>
          <w:bCs/>
        </w:rPr>
        <w:t>ení báze dat, typičtí uživatelé</w:t>
      </w:r>
    </w:p>
    <w:p w:rsidR="000C2906" w:rsidRPr="00F770CF" w:rsidRDefault="00CC0905" w:rsidP="000C2906">
      <w:pPr>
        <w:numPr>
          <w:ilvl w:val="0"/>
          <w:numId w:val="1"/>
        </w:numPr>
        <w:rPr>
          <w:bCs/>
        </w:rPr>
      </w:pPr>
      <w:r>
        <w:rPr>
          <w:bCs/>
        </w:rPr>
        <w:t>Databázové modely</w:t>
      </w:r>
    </w:p>
    <w:p w:rsidR="000C2906" w:rsidRPr="001C472B" w:rsidRDefault="001C472B" w:rsidP="001C472B">
      <w:pPr>
        <w:numPr>
          <w:ilvl w:val="0"/>
          <w:numId w:val="1"/>
        </w:numPr>
        <w:rPr>
          <w:bCs/>
        </w:rPr>
      </w:pPr>
      <w:r>
        <w:rPr>
          <w:bCs/>
        </w:rPr>
        <w:t>Řízení přístupu uživatelům k datům</w:t>
      </w:r>
    </w:p>
    <w:p w:rsidR="000C2906" w:rsidRDefault="00CC0905" w:rsidP="000C2906">
      <w:pPr>
        <w:numPr>
          <w:ilvl w:val="0"/>
          <w:numId w:val="1"/>
        </w:numPr>
        <w:rPr>
          <w:bCs/>
        </w:rPr>
      </w:pPr>
      <w:r>
        <w:rPr>
          <w:bCs/>
        </w:rPr>
        <w:t>Fyzický pohled na data</w:t>
      </w:r>
    </w:p>
    <w:p w:rsidR="000C2906" w:rsidRPr="00F770CF" w:rsidRDefault="00CC0905" w:rsidP="000C2906">
      <w:pPr>
        <w:numPr>
          <w:ilvl w:val="0"/>
          <w:numId w:val="1"/>
        </w:numPr>
        <w:rPr>
          <w:bCs/>
        </w:rPr>
      </w:pPr>
      <w:r>
        <w:rPr>
          <w:bCs/>
        </w:rPr>
        <w:t>Jazyk SQL a jeho části</w:t>
      </w:r>
    </w:p>
    <w:p w:rsidR="000C2906" w:rsidRDefault="00CC0905" w:rsidP="000C2906">
      <w:pPr>
        <w:numPr>
          <w:ilvl w:val="0"/>
          <w:numId w:val="1"/>
        </w:numPr>
        <w:rPr>
          <w:bCs/>
        </w:rPr>
      </w:pPr>
      <w:r>
        <w:t>Koncepce databázových systémů</w:t>
      </w:r>
    </w:p>
    <w:p w:rsidR="000C2906" w:rsidRPr="00FC7B69" w:rsidRDefault="00CC0905" w:rsidP="000C2906">
      <w:pPr>
        <w:numPr>
          <w:ilvl w:val="0"/>
          <w:numId w:val="1"/>
        </w:numPr>
        <w:rPr>
          <w:bCs/>
        </w:rPr>
      </w:pPr>
      <w:r>
        <w:t>Konceptuální datový model ER</w:t>
      </w:r>
    </w:p>
    <w:p w:rsidR="000C2906" w:rsidRPr="0009737E" w:rsidRDefault="001C472B" w:rsidP="000C2906">
      <w:pPr>
        <w:numPr>
          <w:ilvl w:val="0"/>
          <w:numId w:val="1"/>
        </w:numPr>
        <w:rPr>
          <w:bCs/>
        </w:rPr>
      </w:pPr>
      <w:r>
        <w:t>Možnosti vyjádření integritních omezení</w:t>
      </w:r>
      <w:r w:rsidR="00CC0905">
        <w:t xml:space="preserve"> v konceptuálním datovém modelu</w:t>
      </w:r>
    </w:p>
    <w:p w:rsidR="000C2906" w:rsidRDefault="00CC0905" w:rsidP="000C2906">
      <w:pPr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Nadrelační</w:t>
      </w:r>
      <w:proofErr w:type="spellEnd"/>
      <w:r>
        <w:rPr>
          <w:bCs/>
        </w:rPr>
        <w:t xml:space="preserve"> datové typy</w:t>
      </w:r>
    </w:p>
    <w:p w:rsidR="000C2906" w:rsidRDefault="00DB3BE5" w:rsidP="000C2906">
      <w:pPr>
        <w:numPr>
          <w:ilvl w:val="0"/>
          <w:numId w:val="1"/>
        </w:numPr>
        <w:rPr>
          <w:bCs/>
        </w:rPr>
      </w:pPr>
      <w:r>
        <w:rPr>
          <w:bCs/>
        </w:rPr>
        <w:t>Normalizace dat</w:t>
      </w:r>
      <w:r w:rsidR="00CC0905">
        <w:rPr>
          <w:bCs/>
        </w:rPr>
        <w:t>abáze</w:t>
      </w:r>
    </w:p>
    <w:p w:rsidR="000C2906" w:rsidRDefault="00DB3BE5" w:rsidP="000C2906">
      <w:pPr>
        <w:numPr>
          <w:ilvl w:val="0"/>
          <w:numId w:val="1"/>
        </w:numPr>
        <w:rPr>
          <w:bCs/>
        </w:rPr>
      </w:pPr>
      <w:r>
        <w:rPr>
          <w:bCs/>
        </w:rPr>
        <w:t>Deklar</w:t>
      </w:r>
      <w:r w:rsidR="00CC0905">
        <w:rPr>
          <w:bCs/>
        </w:rPr>
        <w:t>ativní integritní omezení v SQL</w:t>
      </w:r>
    </w:p>
    <w:p w:rsidR="000C2906" w:rsidRPr="0009737E" w:rsidRDefault="00CC0905" w:rsidP="000C2906">
      <w:pPr>
        <w:numPr>
          <w:ilvl w:val="0"/>
          <w:numId w:val="1"/>
        </w:numPr>
        <w:rPr>
          <w:bCs/>
        </w:rPr>
      </w:pPr>
      <w:r>
        <w:rPr>
          <w:bCs/>
        </w:rPr>
        <w:t>Agregační funkce</w:t>
      </w:r>
    </w:p>
    <w:p w:rsidR="000C2906" w:rsidRDefault="00CC0905" w:rsidP="000C2906">
      <w:pPr>
        <w:numPr>
          <w:ilvl w:val="0"/>
          <w:numId w:val="1"/>
        </w:numPr>
        <w:rPr>
          <w:bCs/>
        </w:rPr>
      </w:pPr>
      <w:r>
        <w:rPr>
          <w:bCs/>
        </w:rPr>
        <w:t>Vnořené dotazy</w:t>
      </w:r>
    </w:p>
    <w:p w:rsidR="000C2906" w:rsidRPr="00F73B12" w:rsidRDefault="00543D29" w:rsidP="000C2906">
      <w:pPr>
        <w:numPr>
          <w:ilvl w:val="0"/>
          <w:numId w:val="1"/>
        </w:numPr>
        <w:rPr>
          <w:bCs/>
        </w:rPr>
      </w:pPr>
      <w:r>
        <w:t>Projek</w:t>
      </w:r>
      <w:r w:rsidR="00CC0905">
        <w:t>ce, selekce, různé typy spojení</w:t>
      </w:r>
    </w:p>
    <w:p w:rsidR="000C2906" w:rsidRPr="00CF5573" w:rsidRDefault="00543D29" w:rsidP="000C2906">
      <w:pPr>
        <w:numPr>
          <w:ilvl w:val="0"/>
          <w:numId w:val="1"/>
        </w:numPr>
        <w:rPr>
          <w:bCs/>
        </w:rPr>
      </w:pPr>
      <w:r>
        <w:t>Relační databázový model</w:t>
      </w:r>
    </w:p>
    <w:p w:rsidR="000C2906" w:rsidRPr="0009737E" w:rsidRDefault="00543D29" w:rsidP="000C2906">
      <w:pPr>
        <w:numPr>
          <w:ilvl w:val="0"/>
          <w:numId w:val="1"/>
        </w:numPr>
        <w:rPr>
          <w:bCs/>
        </w:rPr>
      </w:pPr>
      <w:r>
        <w:t>SQL DDL.</w:t>
      </w:r>
    </w:p>
    <w:p w:rsidR="000C2906" w:rsidRDefault="00CC0905" w:rsidP="000C2906">
      <w:pPr>
        <w:numPr>
          <w:ilvl w:val="0"/>
          <w:numId w:val="1"/>
        </w:numPr>
        <w:rPr>
          <w:bCs/>
        </w:rPr>
      </w:pPr>
      <w:r>
        <w:rPr>
          <w:bCs/>
        </w:rPr>
        <w:t>SQL DML</w:t>
      </w:r>
    </w:p>
    <w:p w:rsidR="000C2906" w:rsidRDefault="00CC0905" w:rsidP="000C2906">
      <w:pPr>
        <w:numPr>
          <w:ilvl w:val="0"/>
          <w:numId w:val="1"/>
        </w:numPr>
        <w:rPr>
          <w:bCs/>
        </w:rPr>
      </w:pPr>
      <w:r>
        <w:rPr>
          <w:bCs/>
        </w:rPr>
        <w:t>SQL TCL</w:t>
      </w:r>
      <w:bookmarkStart w:id="0" w:name="_GoBack"/>
      <w:bookmarkEnd w:id="0"/>
    </w:p>
    <w:p w:rsidR="000C2906" w:rsidRDefault="00543D29" w:rsidP="000C2906">
      <w:pPr>
        <w:numPr>
          <w:ilvl w:val="0"/>
          <w:numId w:val="1"/>
        </w:numPr>
        <w:rPr>
          <w:bCs/>
        </w:rPr>
      </w:pPr>
      <w:r>
        <w:rPr>
          <w:bCs/>
        </w:rPr>
        <w:t>Transakce</w:t>
      </w:r>
      <w:r w:rsidR="000C2906">
        <w:rPr>
          <w:bCs/>
        </w:rPr>
        <w:t>.</w:t>
      </w:r>
    </w:p>
    <w:p w:rsidR="000C2906" w:rsidRDefault="00543D29" w:rsidP="000C2906">
      <w:pPr>
        <w:numPr>
          <w:ilvl w:val="0"/>
          <w:numId w:val="1"/>
        </w:numPr>
        <w:rPr>
          <w:bCs/>
        </w:rPr>
      </w:pPr>
      <w:r>
        <w:rPr>
          <w:bCs/>
        </w:rPr>
        <w:t>Sériový a paralelní rozvrh transakcí.</w:t>
      </w:r>
    </w:p>
    <w:p w:rsidR="000C2906" w:rsidRDefault="00385EA8" w:rsidP="000C2906">
      <w:pPr>
        <w:numPr>
          <w:ilvl w:val="0"/>
          <w:numId w:val="1"/>
        </w:numPr>
        <w:rPr>
          <w:bCs/>
        </w:rPr>
      </w:pPr>
      <w:r>
        <w:rPr>
          <w:bCs/>
        </w:rPr>
        <w:t>Bezpečnost databázové aplikace.</w:t>
      </w:r>
    </w:p>
    <w:p w:rsidR="000C2906" w:rsidRDefault="00385EA8" w:rsidP="000C2906">
      <w:pPr>
        <w:numPr>
          <w:ilvl w:val="0"/>
          <w:numId w:val="1"/>
        </w:numPr>
        <w:rPr>
          <w:bCs/>
        </w:rPr>
      </w:pPr>
      <w:r>
        <w:rPr>
          <w:bCs/>
        </w:rPr>
        <w:t>Kontrola konzistence složitých integritních omezení.</w:t>
      </w:r>
    </w:p>
    <w:p w:rsidR="000C2906" w:rsidRDefault="00385EA8" w:rsidP="000C2906">
      <w:pPr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PostgreSQL</w:t>
      </w:r>
      <w:proofErr w:type="spellEnd"/>
      <w:r>
        <w:rPr>
          <w:bCs/>
        </w:rPr>
        <w:t>.</w:t>
      </w:r>
    </w:p>
    <w:p w:rsidR="004E48C8" w:rsidRDefault="00385EA8" w:rsidP="000C2906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Optimalizace </w:t>
      </w:r>
      <w:proofErr w:type="spellStart"/>
      <w:r>
        <w:rPr>
          <w:bCs/>
        </w:rPr>
        <w:t>PostgreSQL</w:t>
      </w:r>
      <w:proofErr w:type="spellEnd"/>
      <w:r>
        <w:rPr>
          <w:bCs/>
        </w:rPr>
        <w:t>.</w:t>
      </w:r>
    </w:p>
    <w:p w:rsidR="000C2906" w:rsidRDefault="00385EA8" w:rsidP="000C2906">
      <w:pPr>
        <w:numPr>
          <w:ilvl w:val="0"/>
          <w:numId w:val="1"/>
        </w:numPr>
        <w:rPr>
          <w:bCs/>
        </w:rPr>
      </w:pPr>
      <w:r>
        <w:rPr>
          <w:bCs/>
        </w:rPr>
        <w:t>Základní zabezpečení DB serveru.</w:t>
      </w:r>
    </w:p>
    <w:p w:rsidR="00ED2C25" w:rsidRPr="00906C6F" w:rsidRDefault="00ED2C25" w:rsidP="00ED2C25">
      <w:pPr>
        <w:ind w:left="360"/>
      </w:pPr>
    </w:p>
    <w:p w:rsidR="00906C6F" w:rsidRPr="00906C6F" w:rsidRDefault="00906C6F" w:rsidP="00906C6F"/>
    <w:p w:rsidR="00BA6BCE" w:rsidRDefault="00BA6BCE" w:rsidP="00B67D8F"/>
    <w:p w:rsidR="006D1958" w:rsidRDefault="006D1958" w:rsidP="00B67D8F"/>
    <w:p w:rsidR="006D1958" w:rsidRDefault="006D1958" w:rsidP="00B67D8F"/>
    <w:p w:rsidR="00893338" w:rsidRDefault="00893338" w:rsidP="00893338">
      <w:pPr>
        <w:jc w:val="both"/>
      </w:pPr>
      <w:r>
        <w:t>Schváleno předmětovou komisí PK II ke dni 9. 10. 2015</w:t>
      </w:r>
    </w:p>
    <w:p w:rsidR="00893338" w:rsidRDefault="00893338" w:rsidP="00893338">
      <w:pPr>
        <w:tabs>
          <w:tab w:val="left" w:pos="540"/>
          <w:tab w:val="left" w:pos="5940"/>
        </w:tabs>
        <w:jc w:val="both"/>
      </w:pPr>
      <w:r>
        <w:tab/>
      </w:r>
    </w:p>
    <w:p w:rsidR="00893338" w:rsidRDefault="00893338" w:rsidP="00893338">
      <w:pPr>
        <w:tabs>
          <w:tab w:val="left" w:pos="540"/>
          <w:tab w:val="left" w:pos="5940"/>
        </w:tabs>
        <w:jc w:val="both"/>
      </w:pPr>
    </w:p>
    <w:p w:rsidR="00893338" w:rsidRPr="00D12615" w:rsidRDefault="00893338" w:rsidP="00893338">
      <w:pPr>
        <w:rPr>
          <w:b/>
          <w:sz w:val="28"/>
          <w:szCs w:val="28"/>
        </w:rPr>
      </w:pPr>
    </w:p>
    <w:p w:rsidR="00893338" w:rsidRPr="00D112EF" w:rsidRDefault="00893338" w:rsidP="00893338">
      <w:pPr>
        <w:jc w:val="center"/>
      </w:pPr>
      <w:r>
        <w:t>Ing. František Novotný, ředitel školy</w:t>
      </w:r>
    </w:p>
    <w:p w:rsidR="002432EC" w:rsidRDefault="002432EC" w:rsidP="002432EC"/>
    <w:p w:rsidR="002432EC" w:rsidRDefault="002432EC" w:rsidP="002432EC"/>
    <w:p w:rsidR="007D2EF9" w:rsidRDefault="007D2EF9" w:rsidP="002432EC">
      <w:pPr>
        <w:rPr>
          <w:b/>
          <w:u w:val="single"/>
        </w:rPr>
      </w:pPr>
    </w:p>
    <w:p w:rsidR="001A2B4C" w:rsidRDefault="001A2B4C" w:rsidP="001A2B4C"/>
    <w:sectPr w:rsidR="001A2B4C" w:rsidSect="001F0E22">
      <w:headerReference w:type="default" r:id="rId8"/>
      <w:footerReference w:type="default" r:id="rId9"/>
      <w:pgSz w:w="11906" w:h="16838"/>
      <w:pgMar w:top="284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AD" w:rsidRDefault="00B151AD">
      <w:r>
        <w:separator/>
      </w:r>
    </w:p>
  </w:endnote>
  <w:endnote w:type="continuationSeparator" w:id="0">
    <w:p w:rsidR="00B151AD" w:rsidRDefault="00B1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1" w:rsidRDefault="00B151AD" w:rsidP="00654D55">
    <w:pPr>
      <w:jc w:val="center"/>
      <w:rPr>
        <w:rFonts w:ascii="Verdana" w:eastAsia="Arial Unicode MS" w:hAnsi="Verdana" w:cs="Arial"/>
        <w:b/>
        <w:color w:val="333399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>
        <v:rect id="_x0000_i1026" style="width:448.5pt;height:2pt" o:hrpct="989" o:hralign="center" o:hrstd="t" o:hrnoshade="t" o:hr="t" fillcolor="navy" stroked="f"/>
      </w:pict>
    </w:r>
  </w:p>
  <w:p w:rsidR="00B126C1" w:rsidRPr="005E49E5" w:rsidRDefault="00B126C1" w:rsidP="003B3ED9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 v Praze, oddíl B, vložka 5097</w:t>
    </w:r>
  </w:p>
  <w:p w:rsidR="00B126C1" w:rsidRPr="005E49E5" w:rsidRDefault="00B126C1" w:rsidP="00B70FE9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Česká spořitelna Praha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IČ:    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IZO:  110 001 885</w:t>
    </w:r>
  </w:p>
  <w:p w:rsidR="00B126C1" w:rsidRPr="006A31DF" w:rsidRDefault="00B126C1" w:rsidP="006A31DF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 xml:space="preserve">tel:   </w:t>
    </w:r>
    <w:r>
      <w:rPr>
        <w:rFonts w:ascii="Verdana" w:eastAsia="Arial Unicode MS" w:hAnsi="Verdana" w:cs="Arial"/>
        <w:color w:val="002060"/>
        <w:sz w:val="14"/>
        <w:szCs w:val="14"/>
      </w:rPr>
      <w:t>242 481 901-3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proofErr w:type="gramStart"/>
    <w:r w:rsidRPr="005E49E5">
      <w:rPr>
        <w:rFonts w:ascii="Verdana" w:eastAsia="Arial Unicode MS" w:hAnsi="Verdana" w:cs="Arial"/>
        <w:color w:val="002060"/>
        <w:sz w:val="14"/>
        <w:szCs w:val="14"/>
      </w:rPr>
      <w:t>č.ú.: 1931503399/0800</w:t>
    </w:r>
    <w:proofErr w:type="gramEnd"/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DIČ:  CZ25632141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</w:p>
  <w:p w:rsidR="00B126C1" w:rsidRPr="00AA2668" w:rsidRDefault="00B126C1" w:rsidP="00CA31DC">
    <w:pPr>
      <w:rPr>
        <w:rFonts w:ascii="Verdana" w:eastAsia="Arial Unicode MS" w:hAnsi="Verdana" w:cs="Arial Unicode MS"/>
        <w:color w:val="002060"/>
        <w:sz w:val="14"/>
        <w:szCs w:val="14"/>
      </w:rPr>
    </w:pPr>
  </w:p>
  <w:p w:rsidR="00B126C1" w:rsidRPr="00C3142A" w:rsidRDefault="00B126C1" w:rsidP="00AA2668">
    <w:pPr>
      <w:rPr>
        <w:rFonts w:ascii="Verdana" w:eastAsia="Arial Unicode MS" w:hAnsi="Verdana" w:cs="Arial"/>
        <w:color w:val="333399"/>
        <w:sz w:val="14"/>
        <w:szCs w:val="14"/>
      </w:rPr>
    </w:pP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AD" w:rsidRDefault="00B151AD">
      <w:r>
        <w:separator/>
      </w:r>
    </w:p>
  </w:footnote>
  <w:footnote w:type="continuationSeparator" w:id="0">
    <w:p w:rsidR="00B151AD" w:rsidRDefault="00B1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1" w:rsidRDefault="00AB502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-635</wp:posOffset>
              </wp:positionV>
              <wp:extent cx="4947920" cy="556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9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6C1" w:rsidRPr="00657680" w:rsidRDefault="00B126C1" w:rsidP="00E1312F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Středn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í průmyslová škola dopravní, a.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s.</w:t>
                          </w:r>
                        </w:p>
                        <w:p w:rsidR="00B126C1" w:rsidRPr="00657680" w:rsidRDefault="00B126C1" w:rsidP="00E1312F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Plzeň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ská 298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/217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a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,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-.05pt;width:389.6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RLg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" stroked="f">
              <v:textbox>
                <w:txbxContent>
                  <w:p w:rsidR="00B126C1" w:rsidRPr="00657680" w:rsidRDefault="00B126C1" w:rsidP="00E1312F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Středn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í průmyslová škola dopravní, a.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s.</w:t>
                    </w:r>
                  </w:p>
                  <w:p w:rsidR="00B126C1" w:rsidRPr="00657680" w:rsidRDefault="00B126C1" w:rsidP="00E1312F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Plzeň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ská 298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/217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a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, Praha 5</w:t>
                    </w:r>
                  </w:p>
                </w:txbxContent>
              </v:textbox>
            </v:shape>
          </w:pict>
        </mc:Fallback>
      </mc:AlternateContent>
    </w:r>
    <w:r w:rsidR="00B126C1">
      <w:rPr>
        <w:noProof/>
      </w:rPr>
      <w:drawing>
        <wp:inline distT="0" distB="0" distL="0" distR="0">
          <wp:extent cx="485775" cy="504825"/>
          <wp:effectExtent l="19050" t="0" r="9525" b="0"/>
          <wp:docPr id="3" name="obrázek 3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6C1" w:rsidRDefault="00B151AD" w:rsidP="00CA5D88">
    <w:pPr>
      <w:pStyle w:val="Zhlav"/>
      <w:jc w:val="center"/>
    </w:pPr>
    <w:r>
      <w:rPr>
        <w:rFonts w:ascii="Verdana" w:eastAsia="Arial Unicode MS" w:hAnsi="Verdana" w:cs="Arial"/>
        <w:b/>
        <w:color w:val="000080"/>
        <w:sz w:val="14"/>
        <w:szCs w:val="14"/>
      </w:rPr>
      <w:pict>
        <v:rect id="_x0000_i1025" style="width:448.5pt;height:2pt" o:hrpct="989" o:hralign="center" o:hrstd="t" o:hrnoshade="t" o:hr="t" fillcolor="nav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E5F"/>
    <w:multiLevelType w:val="hybridMultilevel"/>
    <w:tmpl w:val="FD6CB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72A"/>
    <w:multiLevelType w:val="hybridMultilevel"/>
    <w:tmpl w:val="09EE6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7FB1"/>
    <w:multiLevelType w:val="hybridMultilevel"/>
    <w:tmpl w:val="7B44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07AF"/>
    <w:multiLevelType w:val="hybridMultilevel"/>
    <w:tmpl w:val="E2B0FA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53A4E"/>
    <w:multiLevelType w:val="hybridMultilevel"/>
    <w:tmpl w:val="E78A5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D6C6F"/>
    <w:multiLevelType w:val="hybridMultilevel"/>
    <w:tmpl w:val="D324C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509D7"/>
    <w:multiLevelType w:val="hybridMultilevel"/>
    <w:tmpl w:val="7B12E5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0D01"/>
    <w:multiLevelType w:val="hybridMultilevel"/>
    <w:tmpl w:val="C484934E"/>
    <w:lvl w:ilvl="0" w:tplc="00D2DBE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A1F71"/>
    <w:multiLevelType w:val="hybridMultilevel"/>
    <w:tmpl w:val="FFEA387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F"/>
    <w:rsid w:val="00010206"/>
    <w:rsid w:val="00034FD4"/>
    <w:rsid w:val="00075D21"/>
    <w:rsid w:val="000767C5"/>
    <w:rsid w:val="0008480C"/>
    <w:rsid w:val="00090AA8"/>
    <w:rsid w:val="000B304C"/>
    <w:rsid w:val="000C2140"/>
    <w:rsid w:val="000C2906"/>
    <w:rsid w:val="000D122B"/>
    <w:rsid w:val="000E43FD"/>
    <w:rsid w:val="000E76AC"/>
    <w:rsid w:val="00101F33"/>
    <w:rsid w:val="001313EF"/>
    <w:rsid w:val="00144A3E"/>
    <w:rsid w:val="00173D43"/>
    <w:rsid w:val="001A2B4C"/>
    <w:rsid w:val="001A50E6"/>
    <w:rsid w:val="001C2186"/>
    <w:rsid w:val="001C472B"/>
    <w:rsid w:val="001D1B6F"/>
    <w:rsid w:val="001D29F6"/>
    <w:rsid w:val="001F0E22"/>
    <w:rsid w:val="0021692B"/>
    <w:rsid w:val="00241E9E"/>
    <w:rsid w:val="002432EC"/>
    <w:rsid w:val="00250175"/>
    <w:rsid w:val="0026488F"/>
    <w:rsid w:val="0027120A"/>
    <w:rsid w:val="0027127B"/>
    <w:rsid w:val="002912D4"/>
    <w:rsid w:val="002A24E4"/>
    <w:rsid w:val="002C004A"/>
    <w:rsid w:val="002C256A"/>
    <w:rsid w:val="002C3C6C"/>
    <w:rsid w:val="002C4CF2"/>
    <w:rsid w:val="002D059A"/>
    <w:rsid w:val="002D1507"/>
    <w:rsid w:val="002F60B0"/>
    <w:rsid w:val="0031094B"/>
    <w:rsid w:val="003112B7"/>
    <w:rsid w:val="00331704"/>
    <w:rsid w:val="00345E6D"/>
    <w:rsid w:val="00354E00"/>
    <w:rsid w:val="003605CB"/>
    <w:rsid w:val="00362A92"/>
    <w:rsid w:val="00376650"/>
    <w:rsid w:val="00385EA8"/>
    <w:rsid w:val="00390F75"/>
    <w:rsid w:val="003962EF"/>
    <w:rsid w:val="003A1DC8"/>
    <w:rsid w:val="003B3ED9"/>
    <w:rsid w:val="003B6B97"/>
    <w:rsid w:val="003D2CD9"/>
    <w:rsid w:val="003E12A8"/>
    <w:rsid w:val="003F0096"/>
    <w:rsid w:val="004045A2"/>
    <w:rsid w:val="00412875"/>
    <w:rsid w:val="00416303"/>
    <w:rsid w:val="0042614E"/>
    <w:rsid w:val="0044240E"/>
    <w:rsid w:val="00453264"/>
    <w:rsid w:val="00460518"/>
    <w:rsid w:val="00460B3C"/>
    <w:rsid w:val="00496223"/>
    <w:rsid w:val="004A5C96"/>
    <w:rsid w:val="004C04C7"/>
    <w:rsid w:val="004D2596"/>
    <w:rsid w:val="004D65BC"/>
    <w:rsid w:val="004E48C8"/>
    <w:rsid w:val="004E661A"/>
    <w:rsid w:val="005121A7"/>
    <w:rsid w:val="005276B5"/>
    <w:rsid w:val="00541E07"/>
    <w:rsid w:val="00543D29"/>
    <w:rsid w:val="0054747E"/>
    <w:rsid w:val="0055637A"/>
    <w:rsid w:val="0055759F"/>
    <w:rsid w:val="00563F96"/>
    <w:rsid w:val="0056636F"/>
    <w:rsid w:val="00572E4F"/>
    <w:rsid w:val="00585DD8"/>
    <w:rsid w:val="005903D0"/>
    <w:rsid w:val="005906AC"/>
    <w:rsid w:val="00590B52"/>
    <w:rsid w:val="00594ABB"/>
    <w:rsid w:val="005A4405"/>
    <w:rsid w:val="005B237D"/>
    <w:rsid w:val="005C162D"/>
    <w:rsid w:val="005D6D78"/>
    <w:rsid w:val="005E0812"/>
    <w:rsid w:val="005E49E5"/>
    <w:rsid w:val="005E5B5A"/>
    <w:rsid w:val="005E7E3F"/>
    <w:rsid w:val="006313F5"/>
    <w:rsid w:val="00631ABE"/>
    <w:rsid w:val="00654D55"/>
    <w:rsid w:val="00657680"/>
    <w:rsid w:val="00660178"/>
    <w:rsid w:val="006661F0"/>
    <w:rsid w:val="0067266D"/>
    <w:rsid w:val="006911DA"/>
    <w:rsid w:val="00691F3D"/>
    <w:rsid w:val="006A31DF"/>
    <w:rsid w:val="006B2EBC"/>
    <w:rsid w:val="006B53E7"/>
    <w:rsid w:val="006B7151"/>
    <w:rsid w:val="006D1958"/>
    <w:rsid w:val="006E3840"/>
    <w:rsid w:val="006F1891"/>
    <w:rsid w:val="006F5097"/>
    <w:rsid w:val="00714717"/>
    <w:rsid w:val="0072412B"/>
    <w:rsid w:val="00743B35"/>
    <w:rsid w:val="00751349"/>
    <w:rsid w:val="007516A5"/>
    <w:rsid w:val="00762B2F"/>
    <w:rsid w:val="007651C8"/>
    <w:rsid w:val="00793B74"/>
    <w:rsid w:val="00794BEE"/>
    <w:rsid w:val="007A673F"/>
    <w:rsid w:val="007D2C1C"/>
    <w:rsid w:val="007D2EF9"/>
    <w:rsid w:val="007D5569"/>
    <w:rsid w:val="007F2F52"/>
    <w:rsid w:val="007F4D4D"/>
    <w:rsid w:val="007F6E74"/>
    <w:rsid w:val="00801311"/>
    <w:rsid w:val="0081599A"/>
    <w:rsid w:val="00815AE3"/>
    <w:rsid w:val="00827668"/>
    <w:rsid w:val="008568C7"/>
    <w:rsid w:val="00886AF8"/>
    <w:rsid w:val="00893338"/>
    <w:rsid w:val="008965FA"/>
    <w:rsid w:val="00896956"/>
    <w:rsid w:val="008A07E5"/>
    <w:rsid w:val="008C428F"/>
    <w:rsid w:val="008D28E8"/>
    <w:rsid w:val="008E32CF"/>
    <w:rsid w:val="00901F0D"/>
    <w:rsid w:val="00903D4F"/>
    <w:rsid w:val="00906C6F"/>
    <w:rsid w:val="00914421"/>
    <w:rsid w:val="00923678"/>
    <w:rsid w:val="00925188"/>
    <w:rsid w:val="0093402D"/>
    <w:rsid w:val="009354E1"/>
    <w:rsid w:val="00946E69"/>
    <w:rsid w:val="00955C8F"/>
    <w:rsid w:val="0097043E"/>
    <w:rsid w:val="00975991"/>
    <w:rsid w:val="00987E5B"/>
    <w:rsid w:val="00996271"/>
    <w:rsid w:val="009B5933"/>
    <w:rsid w:val="009D3906"/>
    <w:rsid w:val="009D5E37"/>
    <w:rsid w:val="009F1330"/>
    <w:rsid w:val="009F7A87"/>
    <w:rsid w:val="00A2002C"/>
    <w:rsid w:val="00A20F37"/>
    <w:rsid w:val="00A25CE2"/>
    <w:rsid w:val="00A37ABB"/>
    <w:rsid w:val="00A47CD7"/>
    <w:rsid w:val="00A50EF8"/>
    <w:rsid w:val="00A658F4"/>
    <w:rsid w:val="00A67864"/>
    <w:rsid w:val="00A71A58"/>
    <w:rsid w:val="00A81322"/>
    <w:rsid w:val="00AA0B0C"/>
    <w:rsid w:val="00AA2668"/>
    <w:rsid w:val="00AA3361"/>
    <w:rsid w:val="00AB0D89"/>
    <w:rsid w:val="00AB5029"/>
    <w:rsid w:val="00AC328A"/>
    <w:rsid w:val="00AD1AA8"/>
    <w:rsid w:val="00AD3C61"/>
    <w:rsid w:val="00AD6C8A"/>
    <w:rsid w:val="00AE70AC"/>
    <w:rsid w:val="00AF6581"/>
    <w:rsid w:val="00B10A67"/>
    <w:rsid w:val="00B126C1"/>
    <w:rsid w:val="00B151AD"/>
    <w:rsid w:val="00B569FA"/>
    <w:rsid w:val="00B633FE"/>
    <w:rsid w:val="00B67D8F"/>
    <w:rsid w:val="00B70FE9"/>
    <w:rsid w:val="00B91D83"/>
    <w:rsid w:val="00B92AC0"/>
    <w:rsid w:val="00B9645F"/>
    <w:rsid w:val="00BA4862"/>
    <w:rsid w:val="00BA6BCE"/>
    <w:rsid w:val="00BE2553"/>
    <w:rsid w:val="00BE4092"/>
    <w:rsid w:val="00C0121E"/>
    <w:rsid w:val="00C145FB"/>
    <w:rsid w:val="00C22616"/>
    <w:rsid w:val="00C3142A"/>
    <w:rsid w:val="00C338A0"/>
    <w:rsid w:val="00C413AC"/>
    <w:rsid w:val="00C41511"/>
    <w:rsid w:val="00C46A86"/>
    <w:rsid w:val="00C47638"/>
    <w:rsid w:val="00C8237C"/>
    <w:rsid w:val="00C90E35"/>
    <w:rsid w:val="00C911F0"/>
    <w:rsid w:val="00CA31DC"/>
    <w:rsid w:val="00CA5D88"/>
    <w:rsid w:val="00CA7669"/>
    <w:rsid w:val="00CA7CB8"/>
    <w:rsid w:val="00CA7F94"/>
    <w:rsid w:val="00CB1DCF"/>
    <w:rsid w:val="00CC0905"/>
    <w:rsid w:val="00CC0DC5"/>
    <w:rsid w:val="00CC7EA6"/>
    <w:rsid w:val="00CD5FA0"/>
    <w:rsid w:val="00CF05BA"/>
    <w:rsid w:val="00CF293E"/>
    <w:rsid w:val="00D432A3"/>
    <w:rsid w:val="00D4612D"/>
    <w:rsid w:val="00D575BF"/>
    <w:rsid w:val="00D627F8"/>
    <w:rsid w:val="00D91BC5"/>
    <w:rsid w:val="00DA1B9C"/>
    <w:rsid w:val="00DA2CF0"/>
    <w:rsid w:val="00DB3BE5"/>
    <w:rsid w:val="00DD794B"/>
    <w:rsid w:val="00E07817"/>
    <w:rsid w:val="00E1312F"/>
    <w:rsid w:val="00E1691A"/>
    <w:rsid w:val="00E26BDD"/>
    <w:rsid w:val="00E82DF1"/>
    <w:rsid w:val="00E9031D"/>
    <w:rsid w:val="00E940E7"/>
    <w:rsid w:val="00EB051A"/>
    <w:rsid w:val="00EB2D4B"/>
    <w:rsid w:val="00EC0193"/>
    <w:rsid w:val="00ED1883"/>
    <w:rsid w:val="00ED2C25"/>
    <w:rsid w:val="00ED2CD4"/>
    <w:rsid w:val="00EE2A2B"/>
    <w:rsid w:val="00EE38A9"/>
    <w:rsid w:val="00EE5125"/>
    <w:rsid w:val="00F73DF4"/>
    <w:rsid w:val="00F86B9F"/>
    <w:rsid w:val="00F9305D"/>
    <w:rsid w:val="00FB2F4C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2584FC-FB2A-4E11-BEA9-55E7233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2E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2E4F"/>
    <w:pPr>
      <w:tabs>
        <w:tab w:val="center" w:pos="4536"/>
        <w:tab w:val="right" w:pos="9072"/>
      </w:tabs>
    </w:pPr>
  </w:style>
  <w:style w:type="character" w:styleId="Hypertextovodkaz">
    <w:name w:val="Hyperlink"/>
    <w:rsid w:val="003112B7"/>
    <w:rPr>
      <w:color w:val="0000FF"/>
      <w:u w:val="single"/>
    </w:rPr>
  </w:style>
  <w:style w:type="paragraph" w:styleId="Textbubliny">
    <w:name w:val="Balloon Text"/>
    <w:basedOn w:val="Normln"/>
    <w:semiHidden/>
    <w:rsid w:val="005B23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4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50EF8"/>
    <w:pPr>
      <w:ind w:left="720"/>
      <w:contextualSpacing/>
    </w:pPr>
  </w:style>
  <w:style w:type="paragraph" w:customStyle="1" w:styleId="Odstavecseseznamem1">
    <w:name w:val="Odstavec se seznamem1"/>
    <w:basedOn w:val="Normln"/>
    <w:rsid w:val="000D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B626-C0D4-4188-BAA5-4E1BD4DB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ČESKÝ TELECOM, a.s.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>Střední průmyslová škola dopravní, a. s.</dc:subject>
  <dc:creator>Franková</dc:creator>
  <cp:lastModifiedBy>Salajková Marie</cp:lastModifiedBy>
  <cp:revision>12</cp:revision>
  <cp:lastPrinted>2010-06-17T07:50:00Z</cp:lastPrinted>
  <dcterms:created xsi:type="dcterms:W3CDTF">2014-10-07T16:55:00Z</dcterms:created>
  <dcterms:modified xsi:type="dcterms:W3CDTF">2015-10-21T11:45:00Z</dcterms:modified>
</cp:coreProperties>
</file>