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INFORMACE K PŘIJÍMACÍM ZKOUŠKÁM V 1. KOLE PŘIJÍMACÍHO ŘÍZENÍ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7020"/>
          <w:tab w:val="left" w:pos="738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7020"/>
          <w:tab w:val="left" w:pos="73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Čtyřleté obory středního vzdělávání s maturitní zkouškou: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7020"/>
          <w:tab w:val="left" w:pos="73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18-20-M/01 Informační technologie (Aplikace, grafika a webdesign)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7020"/>
          <w:tab w:val="left" w:pos="73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26-43-L/01 Informační a zabezpečovací systémy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7020"/>
          <w:tab w:val="left" w:pos="73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37-41-M/01 Ekonomika městské dopravy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7020"/>
          <w:tab w:val="left" w:pos="73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37-41-M/01 Logistika v dopravě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7020"/>
          <w:tab w:val="left" w:pos="73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39-41-L/01 Autotronik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7020"/>
          <w:tab w:val="left" w:pos="73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7020"/>
          <w:tab w:val="left" w:pos="73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Pro výše uvedené obory se jednotná přijímací zkouška z Českého jazyka a Matematiky bude konat (dle dalších pokynů MŠMT).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7020"/>
          <w:tab w:val="left" w:pos="738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7020"/>
          <w:tab w:val="left" w:pos="73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Nástavbové obory středního vzdělávání s maturitní zkouškou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7020"/>
          <w:tab w:val="left" w:pos="73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66-42-L/51 Propagace denní forma /školné/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7020"/>
          <w:tab w:val="left" w:pos="73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23-43-L/51 Provoz dopravních zařízení denní forma /školné/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obor NEBUDE OTEVŘEN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7020"/>
          <w:tab w:val="left" w:pos="73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23-43-L/51 Provoz dopravních zařízení dálková forma /školné/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obor NEBUDE OTEVŘEN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7020"/>
          <w:tab w:val="left" w:pos="73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64-41-L/51 Podnikání denní forma /školné/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7020"/>
          <w:tab w:val="left" w:pos="73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64-41-L/51 Podnikání dálková forma /školné/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7020"/>
          <w:tab w:val="left" w:pos="73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7020"/>
          <w:tab w:val="left" w:pos="7380"/>
        </w:tabs>
        <w:spacing w:after="0" w:before="0" w:line="276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Vzhledem k tomu, že počet přijatých přihlášek do nástavbových oborů je nižší než vyhlášený předpokládaný počet přijímaných uchazečů pro školní rok 2021/22, ředitel školy rozhodl, že do výše uvedených oborů se jednotná přijímací zkouška NEKONÁ.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567" w:top="284" w:left="1134" w:right="1134" w:header="51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/>
  <w:font w:name="Arial"/>
  <w:font w:name="Calibri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333399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206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2060"/>
        <w:sz w:val="14"/>
        <w:szCs w:val="14"/>
        <w:u w:val="none"/>
        <w:shd w:fill="auto" w:val="clear"/>
        <w:vertAlign w:val="baseline"/>
        <w:rtl w:val="0"/>
      </w:rPr>
      <w:t xml:space="preserve">Zapsaná v obchodním rejstříku vedeném u Městského soudu v Praze, oddíl B, vložka 5097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206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2060"/>
        <w:sz w:val="14"/>
        <w:szCs w:val="14"/>
        <w:u w:val="none"/>
        <w:shd w:fill="auto" w:val="clear"/>
        <w:vertAlign w:val="baseline"/>
        <w:rtl w:val="0"/>
      </w:rPr>
      <w:t xml:space="preserve">www.sps-dopravni.cz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2060"/>
        <w:sz w:val="14"/>
        <w:szCs w:val="14"/>
        <w:u w:val="none"/>
        <w:shd w:fill="auto" w:val="clear"/>
        <w:vertAlign w:val="baseline"/>
        <w:rtl w:val="0"/>
      </w:rPr>
      <w:tab/>
      <w:tab/>
      <w:t xml:space="preserve">Česká spořitelna Praha</w:t>
      <w:tab/>
      <w:t xml:space="preserve">    IČ:    25632141</w:t>
      <w:tab/>
      <w:t xml:space="preserve">           IZO:  110 001 885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206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2060"/>
        <w:sz w:val="14"/>
        <w:szCs w:val="14"/>
        <w:u w:val="none"/>
        <w:shd w:fill="auto" w:val="clear"/>
        <w:vertAlign w:val="baseline"/>
        <w:rtl w:val="0"/>
      </w:rPr>
      <w:t xml:space="preserve">tel:   242 481 901-3</w:t>
      <w:tab/>
      <w:tab/>
      <w:t xml:space="preserve">č. ú: 1931503399/0800</w:t>
      <w:tab/>
      <w:t xml:space="preserve">    DIČ:  CZ25632141         ID datové schránky: 9wagg5r 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206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333399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333399"/>
        <w:sz w:val="14"/>
        <w:szCs w:val="14"/>
        <w:u w:val="none"/>
        <w:shd w:fill="auto" w:val="clear"/>
        <w:vertAlign w:val="baseline"/>
        <w:rtl w:val="0"/>
      </w:rPr>
      <w:tab/>
      <w:tab/>
      <w:tab/>
      <w:tab/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482600" cy="50482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2600" cy="504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788670</wp:posOffset>
              </wp:positionH>
              <wp:positionV relativeFrom="paragraph">
                <wp:posOffset>-634</wp:posOffset>
              </wp:positionV>
              <wp:extent cx="4947920" cy="556260"/>
              <wp:wrapNone/>
              <wp:docPr id="1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7920" cy="556260"/>
                      </a:xfrm>
                      <a:prstGeom prst="rect"/>
                      <a:solidFill>
                        <a:srgbClr val="FFFFFF"/>
                      </a:solidFill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483DE4" w:rsidRDefault="00000000" w:rsidRPr="00000000">
                          <w:pPr>
                            <w:pStyle w:val="Normální"/>
                            <w:suppressAutoHyphens w:val="1"/>
                            <w:spacing w:line="1" w:lineRule="atLeast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b w:val="0"/>
                              <w:color w:val="1f497d"/>
                              <w:w w:val="100"/>
                              <w:position w:val="-1"/>
                              <w:sz w:val="32"/>
                              <w:szCs w:val="3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3262216" w:rsidRPr="13070561">
                            <w:rPr>
                              <w:b w:val="1"/>
                              <w:color w:val="1f497d"/>
                              <w:w w:val="100"/>
                              <w:position w:val="-1"/>
                              <w:sz w:val="32"/>
                              <w:szCs w:val="3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Středn</w:t>
                          </w:r>
                          <w:r w:rsidDel="000000-1" w:rsidR="04024388" w:rsidRPr="000000-1">
                            <w:rPr>
                              <w:b w:val="1"/>
                              <w:color w:val="1f497d"/>
                              <w:w w:val="100"/>
                              <w:position w:val="-1"/>
                              <w:sz w:val="32"/>
                              <w:szCs w:val="3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í průmyslová škola dopravní, a.</w:t>
                          </w:r>
                          <w:r w:rsidDel="000000-1" w:rsidR="13262216" w:rsidRPr="13070561">
                            <w:rPr>
                              <w:b w:val="1"/>
                              <w:color w:val="1f497d"/>
                              <w:w w:val="100"/>
                              <w:position w:val="-1"/>
                              <w:sz w:val="32"/>
                              <w:szCs w:val="3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s.</w:t>
                          </w:r>
                        </w:p>
                        <w:p w:rsidR="00000000" w:rsidDel="00000000" w:rsidP="00483DE4" w:rsidRDefault="00000000" w:rsidRPr="00000000">
                          <w:pPr>
                            <w:pStyle w:val="Normální"/>
                            <w:suppressAutoHyphens w:val="1"/>
                            <w:spacing w:line="1" w:lineRule="atLeast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b w:val="0"/>
                              <w:color w:val="1f497d"/>
                              <w:w w:val="100"/>
                              <w:position w:val="-1"/>
                              <w:sz w:val="32"/>
                              <w:szCs w:val="3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4734436" w:rsidRPr="13070561">
                            <w:rPr>
                              <w:b w:val="1"/>
                              <w:color w:val="1f497d"/>
                              <w:w w:val="100"/>
                              <w:position w:val="-1"/>
                              <w:sz w:val="32"/>
                              <w:szCs w:val="3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P</w:t>
                          </w:r>
                          <w:r w:rsidDel="000000-1" w:rsidR="13262216" w:rsidRPr="13070561">
                            <w:rPr>
                              <w:b w:val="1"/>
                              <w:color w:val="1f497d"/>
                              <w:w w:val="100"/>
                              <w:position w:val="-1"/>
                              <w:sz w:val="32"/>
                              <w:szCs w:val="3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lze</w:t>
                          </w:r>
                          <w:r w:rsidDel="000000-1" w:rsidR="04734436" w:rsidRPr="13070561">
                            <w:rPr>
                              <w:b w:val="1"/>
                              <w:color w:val="1f497d"/>
                              <w:w w:val="100"/>
                              <w:position w:val="-1"/>
                              <w:sz w:val="32"/>
                              <w:szCs w:val="3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ň</w:t>
                          </w:r>
                          <w:r w:rsidDel="000000-1" w:rsidR="13070561" w:rsidRPr="000000-1">
                            <w:rPr>
                              <w:b w:val="1"/>
                              <w:color w:val="1f497d"/>
                              <w:w w:val="100"/>
                              <w:position w:val="-1"/>
                              <w:sz w:val="32"/>
                              <w:szCs w:val="3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 xml:space="preserve">ská </w:t>
                          </w:r>
                          <w:r w:rsidDel="000000-1" w:rsidR="04598084" w:rsidRPr="000000-1">
                            <w:rPr>
                              <w:b w:val="1"/>
                              <w:color w:val="1f497d"/>
                              <w:w w:val="100"/>
                              <w:position w:val="-1"/>
                              <w:sz w:val="32"/>
                              <w:szCs w:val="3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298</w:t>
                          </w:r>
                          <w:r w:rsidDel="000000-1" w:rsidR="14303128" w:rsidRPr="13070561">
                            <w:rPr>
                              <w:b w:val="1"/>
                              <w:color w:val="1f497d"/>
                              <w:w w:val="100"/>
                              <w:position w:val="-1"/>
                              <w:sz w:val="32"/>
                              <w:szCs w:val="3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/217</w:t>
                          </w:r>
                          <w:r w:rsidDel="000000-1" w:rsidR="04598084" w:rsidRPr="000000-1">
                            <w:rPr>
                              <w:b w:val="1"/>
                              <w:color w:val="1f497d"/>
                              <w:w w:val="100"/>
                              <w:position w:val="-1"/>
                              <w:sz w:val="32"/>
                              <w:szCs w:val="3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a</w:t>
                          </w:r>
                          <w:r w:rsidDel="000000-1" w:rsidR="07487787" w:rsidRPr="13070561">
                            <w:rPr>
                              <w:b w:val="1"/>
                              <w:color w:val="1f497d"/>
                              <w:w w:val="100"/>
                              <w:position w:val="-1"/>
                              <w:sz w:val="32"/>
                              <w:szCs w:val="3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 xml:space="preserve">, </w:t>
                          </w:r>
                          <w:r w:rsidDel="000000-1" w:rsidR="04734436" w:rsidRPr="13070561">
                            <w:rPr>
                              <w:b w:val="1"/>
                              <w:color w:val="1f497d"/>
                              <w:w w:val="100"/>
                              <w:position w:val="-1"/>
                              <w:sz w:val="32"/>
                              <w:szCs w:val="3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P</w:t>
                          </w:r>
                          <w:r w:rsidDel="000000-1" w:rsidR="13262216" w:rsidRPr="13070561">
                            <w:rPr>
                              <w:b w:val="1"/>
                              <w:color w:val="1f497d"/>
                              <w:w w:val="100"/>
                              <w:position w:val="-1"/>
                              <w:sz w:val="32"/>
                              <w:szCs w:val="3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raha 5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ální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3262216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788670</wp:posOffset>
              </wp:positionH>
              <wp:positionV relativeFrom="paragraph">
                <wp:posOffset>-634</wp:posOffset>
              </wp:positionV>
              <wp:extent cx="4947920" cy="55626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7920" cy="556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